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D13" w:rsidRDefault="00DC65B8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8719D" wp14:editId="2E2B755E">
            <wp:extent cx="9251950" cy="1629933"/>
            <wp:effectExtent l="0" t="0" r="6350" b="8890"/>
            <wp:docPr id="1" name="Рисунок 1" descr="C:\Users\D\Desktop\тит 21-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тит 21-2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5B8" w:rsidRDefault="00DC65B8"/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DC65B8" w:rsidRPr="009C7993" w:rsidRDefault="00DC65B8" w:rsidP="00DC65B8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программе основного общего образования</w:t>
      </w:r>
    </w:p>
    <w:p w:rsidR="00DC65B8" w:rsidRPr="009C7993" w:rsidRDefault="003A2A50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предмету «Родная литература</w:t>
      </w:r>
      <w:r w:rsidR="00DC65B8" w:rsidRPr="009C799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для </w:t>
      </w:r>
      <w:r w:rsidR="006E5C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DC65B8"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класса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на 2021-2022 учебный год.</w:t>
      </w:r>
    </w:p>
    <w:p w:rsidR="00DC65B8" w:rsidRPr="009C7993" w:rsidRDefault="00DC65B8" w:rsidP="00DC65B8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Тип программы: базовый</w:t>
      </w:r>
    </w:p>
    <w:p w:rsidR="00DC65B8" w:rsidRPr="009C7993" w:rsidRDefault="00DC65B8" w:rsidP="00DC65B8">
      <w:pP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Количество часов: всего </w:t>
      </w:r>
      <w:r w:rsidR="003A2A5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7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0 часов, в неделю </w:t>
      </w:r>
      <w:r w:rsidR="003A2A50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2</w:t>
      </w: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часа.</w:t>
      </w:r>
    </w:p>
    <w:p w:rsidR="00DC65B8" w:rsidRPr="009C7993" w:rsidRDefault="00DC65B8" w:rsidP="00DC65B8">
      <w:pPr>
        <w:ind w:firstLine="567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Составитель: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Зиннатова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Ландыш </w:t>
      </w:r>
      <w:proofErr w:type="spellStart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Хакимулловна</w:t>
      </w:r>
      <w:proofErr w:type="spellEnd"/>
      <w:r w:rsidRPr="009C799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 учитель.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DC65B8" w:rsidRPr="009C7993" w:rsidRDefault="00DC65B8" w:rsidP="00DC65B8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3A2A50" w:rsidRDefault="00DC65B8" w:rsidP="003A2A50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9C7993">
        <w:rPr>
          <w:rFonts w:ascii="Times New Roman" w:hAnsi="Times New Roman" w:cs="Times New Roman"/>
          <w:sz w:val="28"/>
          <w:szCs w:val="28"/>
        </w:rPr>
        <w:t>«31» августа 2021</w:t>
      </w:r>
      <w:r w:rsidRPr="009C7993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7391"/>
        <w:gridCol w:w="2127"/>
        <w:gridCol w:w="2268"/>
        <w:gridCol w:w="1842"/>
      </w:tblGrid>
      <w:tr w:rsidR="006E5C4F" w:rsidRPr="00FC45C8" w:rsidTr="002A330F">
        <w:trPr>
          <w:trHeight w:hRule="exact" w:val="44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E5C4F" w:rsidRPr="00FC45C8" w:rsidRDefault="006E5C4F" w:rsidP="002A33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lastRenderedPageBreak/>
              <w:t>№</w:t>
            </w:r>
          </w:p>
        </w:tc>
        <w:tc>
          <w:tcPr>
            <w:tcW w:w="7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E5C4F" w:rsidRPr="00FC45C8" w:rsidRDefault="006E5C4F" w:rsidP="002A330F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FC45C8" w:rsidRDefault="006E5C4F" w:rsidP="002A3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E5C4F" w:rsidRPr="00FC45C8" w:rsidRDefault="006E5C4F" w:rsidP="002A33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45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E5C4F" w:rsidRPr="00FC45C8" w:rsidRDefault="006E5C4F" w:rsidP="002A3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E5C4F" w:rsidRPr="00FC45C8" w:rsidRDefault="006E5C4F" w:rsidP="002A33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4F" w:rsidRPr="00FC45C8" w:rsidRDefault="006E5C4F" w:rsidP="002A330F">
            <w:pPr>
              <w:rPr>
                <w:rFonts w:ascii="Times New Roman" w:eastAsia="MS Reference Sans Serif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 w:eastAsia="tt-RU" w:bidi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FC45C8" w:rsidRDefault="006E5C4F" w:rsidP="002A330F">
            <w:pPr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  <w:p w:rsidR="006E5C4F" w:rsidRPr="00FC45C8" w:rsidRDefault="006E5C4F" w:rsidP="002A330F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E5C4F" w:rsidRPr="00FC45C8" w:rsidRDefault="006E5C4F" w:rsidP="002A330F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eastAsia="tt-RU" w:bidi="tt-RU"/>
              </w:rPr>
            </w:pPr>
            <w:r w:rsidRPr="00FC45C8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EF6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Мифы. Мифология как первая ступень освоения мира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Pr="00EF6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EF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EF63A6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61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 мифами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EF63A6">
              <w:rPr>
                <w:rFonts w:ascii="Times New Roman" w:hAnsi="Times New Roman" w:cs="Times New Roman"/>
              </w:rPr>
              <w:t>(«</w:t>
            </w:r>
            <w:proofErr w:type="spellStart"/>
            <w:r w:rsidRPr="00EF63A6">
              <w:rPr>
                <w:rFonts w:ascii="Times New Roman" w:hAnsi="Times New Roman" w:cs="Times New Roman"/>
              </w:rPr>
              <w:t>Алып</w:t>
            </w:r>
            <w:proofErr w:type="spellEnd"/>
            <w:r w:rsidRPr="00EF6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A6">
              <w:rPr>
                <w:rFonts w:ascii="Times New Roman" w:hAnsi="Times New Roman" w:cs="Times New Roman"/>
              </w:rPr>
              <w:t>кешелә</w:t>
            </w:r>
            <w:proofErr w:type="gramStart"/>
            <w:r w:rsidRPr="00EF63A6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EF63A6">
              <w:rPr>
                <w:rFonts w:ascii="Times New Roman" w:hAnsi="Times New Roman" w:cs="Times New Roman"/>
              </w:rPr>
              <w:t>» / «Великаны»,  «</w:t>
            </w:r>
            <w:proofErr w:type="spellStart"/>
            <w:r w:rsidRPr="00EF63A6">
              <w:rPr>
                <w:rFonts w:ascii="Times New Roman" w:hAnsi="Times New Roman" w:cs="Times New Roman"/>
              </w:rPr>
              <w:t>Җил</w:t>
            </w:r>
            <w:proofErr w:type="spellEnd"/>
            <w:r w:rsidRPr="00EF6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A6">
              <w:rPr>
                <w:rFonts w:ascii="Times New Roman" w:hAnsi="Times New Roman" w:cs="Times New Roman"/>
              </w:rPr>
              <w:t>иясе</w:t>
            </w:r>
            <w:proofErr w:type="spellEnd"/>
            <w:r w:rsidRPr="00EF6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A6">
              <w:rPr>
                <w:rFonts w:ascii="Times New Roman" w:hAnsi="Times New Roman" w:cs="Times New Roman"/>
              </w:rPr>
              <w:t>җил</w:t>
            </w:r>
            <w:proofErr w:type="spellEnd"/>
            <w:r w:rsidRPr="00EF63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63A6">
              <w:rPr>
                <w:rFonts w:ascii="Times New Roman" w:hAnsi="Times New Roman" w:cs="Times New Roman"/>
              </w:rPr>
              <w:t>чыгара</w:t>
            </w:r>
            <w:proofErr w:type="spellEnd"/>
            <w:r w:rsidRPr="00EF63A6">
              <w:rPr>
                <w:rFonts w:ascii="Times New Roman" w:hAnsi="Times New Roman" w:cs="Times New Roman"/>
              </w:rPr>
              <w:t>» / «Откуда появляется ветер»).</w:t>
            </w:r>
          </w:p>
          <w:p w:rsidR="006E5C4F" w:rsidRPr="00EF63A6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Pr="00EF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EF63A6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F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Мифы, созданные народами мира и творения татарского народа.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7962CB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62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Практическое занятие. Литературное произведение.  Содержание и форма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Практическое занятие. Литературное произведение.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F63A6">
              <w:rPr>
                <w:rFonts w:ascii="Times New Roman" w:hAnsi="Times New Roman" w:cs="Times New Roman"/>
                <w:noProof/>
                <w:spacing w:val="12"/>
              </w:rPr>
              <w:t xml:space="preserve">Повесть </w:t>
            </w:r>
            <w:r w:rsidRPr="00EF63A6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EF63A6">
              <w:rPr>
                <w:rFonts w:ascii="Times New Roman" w:hAnsi="Times New Roman" w:cs="Times New Roman"/>
              </w:rPr>
              <w:t>Насыри</w:t>
            </w:r>
            <w:proofErr w:type="spellEnd"/>
            <w:r w:rsidRPr="00EF63A6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EF63A6">
              <w:rPr>
                <w:rFonts w:ascii="Times New Roman" w:hAnsi="Times New Roman" w:cs="Times New Roman"/>
              </w:rPr>
              <w:t>Әбүгалисина</w:t>
            </w:r>
            <w:proofErr w:type="spellEnd"/>
            <w:r w:rsidRPr="00EF63A6">
              <w:rPr>
                <w:rFonts w:ascii="Times New Roman" w:hAnsi="Times New Roman" w:cs="Times New Roman"/>
              </w:rPr>
              <w:t>» / «Абу Али Сина»</w:t>
            </w:r>
            <w:r w:rsidRPr="00EF63A6">
              <w:rPr>
                <w:rFonts w:ascii="Times New Roman" w:hAnsi="Times New Roman" w:cs="Times New Roman"/>
                <w:noProof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ение, анализ повести К. Насыри “Әбүгалисина”/</w:t>
            </w: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«Абу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Али Сина».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2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EF63A6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Разни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сходство повести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К. Насыри “Әбүгалисина”/</w:t>
            </w:r>
            <w:r w:rsidRPr="00EF63A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«Абу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Али Сина»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рассказом.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Описанные события, явления. Главные герои, вспомогательные персонажи, сводные образы.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равнительная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образов.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551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К.Насыри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Абугали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“Какие выводы я сделал из судьбы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бугалисины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Абельхариса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“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2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Г. Ибрагимова "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»/ «Чубарый»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анализ 1-3 разделов произведения  Г. Ибрагимов. "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«Чубарый»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анализ 8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разделов произведения  Г. Ибрагимов. "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«Чубарый»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Style w:val="210pt"/>
                <w:rFonts w:eastAsiaTheme="minorHAnsi"/>
                <w:b/>
                <w:sz w:val="24"/>
                <w:szCs w:val="24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Г. Ибрагимова "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»/ «Чубарый».  Чтение, анализ 14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разделов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D6C75">
              <w:rPr>
                <w:rFonts w:ascii="Times New Roman" w:hAnsi="Times New Roman" w:cs="Times New Roman"/>
                <w:lang w:val="tt-RU"/>
              </w:rPr>
              <w:t>К</w:t>
            </w:r>
            <w:proofErr w:type="spellStart"/>
            <w:r w:rsidRPr="004D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нфликт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изучения произведения "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Алмачуар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«Чубарый».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5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Г.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Рахима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әкиятләре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»/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сказки».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Эпический жанр – 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Г. </w:t>
            </w:r>
            <w:proofErr w:type="spellStart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Рахима</w:t>
            </w:r>
            <w:proofErr w:type="spellEnd"/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әкиятләре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»/</w:t>
            </w:r>
            <w:r w:rsidRPr="00B36F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Весенние сказки». </w:t>
            </w:r>
            <w:r>
              <w:rPr>
                <w:sz w:val="28"/>
                <w:szCs w:val="28"/>
              </w:rPr>
              <w:t xml:space="preserve"> </w:t>
            </w:r>
            <w:r w:rsidRPr="002753C7">
              <w:rPr>
                <w:rFonts w:ascii="Times New Roman" w:hAnsi="Times New Roman" w:cs="Times New Roman"/>
              </w:rPr>
              <w:t>Аллегорическая образность. Повествование от лица персонажа-рассказчика.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2753C7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Дардма</w:t>
            </w:r>
            <w:r w:rsidRPr="002753C7">
              <w:rPr>
                <w:rFonts w:ascii="Times New Roman" w:hAnsi="Times New Roman" w:cs="Times New Roman"/>
                <w:bCs/>
              </w:rPr>
              <w:t>нд</w:t>
            </w:r>
            <w:proofErr w:type="spellEnd"/>
            <w:r w:rsidRPr="002753C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753C7">
              <w:rPr>
                <w:rFonts w:ascii="Times New Roman" w:hAnsi="Times New Roman" w:cs="Times New Roman"/>
              </w:rPr>
              <w:t>Видагъ</w:t>
            </w:r>
            <w:proofErr w:type="spellEnd"/>
            <w:r w:rsidRPr="002753C7">
              <w:rPr>
                <w:rFonts w:ascii="Times New Roman" w:hAnsi="Times New Roman" w:cs="Times New Roman"/>
              </w:rPr>
              <w:t>» / «Прощание».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Философский смысл пейзажных стихотворений Дардеманда, их символика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Сагит Рамиев - </w:t>
            </w:r>
            <w:r w:rsidRPr="00F44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лирический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44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поэт.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31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4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Стихи С. Рамиева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“Уку”/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"Знание</w:t>
            </w:r>
            <w:r w:rsidRPr="00F44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“Авыл”/"Деревня</w:t>
            </w:r>
            <w:r w:rsidRPr="00F44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”Мин”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ind w:right="-108" w:firstLine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3C7">
              <w:rPr>
                <w:rFonts w:ascii="Times New Roman" w:hAnsi="Times New Roman" w:cs="Times New Roman"/>
                <w:sz w:val="24"/>
                <w:szCs w:val="24"/>
              </w:rPr>
              <w:t>Галиасгар</w:t>
            </w:r>
            <w:proofErr w:type="spellEnd"/>
            <w:r w:rsidRPr="00F44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3C7">
              <w:rPr>
                <w:rFonts w:ascii="Times New Roman" w:hAnsi="Times New Roman" w:cs="Times New Roman"/>
                <w:sz w:val="24"/>
                <w:szCs w:val="24"/>
              </w:rPr>
              <w:t>Камал</w:t>
            </w:r>
            <w:proofErr w:type="spellEnd"/>
            <w:r w:rsidRPr="00F443C7">
              <w:rPr>
                <w:rFonts w:ascii="Times New Roman" w:hAnsi="Times New Roman" w:cs="Times New Roman"/>
                <w:sz w:val="24"/>
                <w:szCs w:val="24"/>
              </w:rPr>
              <w:t>-выдающийся драматург. Комедия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театр»/</w:t>
            </w:r>
            <w:r w:rsidRPr="00F443C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443C7">
              <w:rPr>
                <w:rFonts w:ascii="Times New Roman" w:hAnsi="Times New Roman" w:cs="Times New Roman"/>
                <w:sz w:val="24"/>
                <w:szCs w:val="24"/>
              </w:rPr>
              <w:t>ервый театр”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8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F443C7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3C7">
              <w:rPr>
                <w:rFonts w:ascii="Times New Roman" w:hAnsi="Times New Roman" w:cs="Times New Roman"/>
              </w:rPr>
              <w:t>Просветител</w:t>
            </w:r>
            <w:r>
              <w:rPr>
                <w:rFonts w:ascii="Times New Roman" w:hAnsi="Times New Roman" w:cs="Times New Roman"/>
              </w:rPr>
              <w:t>ьские идеи, комические средства комедии</w:t>
            </w:r>
            <w:r w:rsidRPr="00F443C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443C7">
              <w:rPr>
                <w:rFonts w:ascii="Times New Roman" w:hAnsi="Times New Roman" w:cs="Times New Roman"/>
              </w:rPr>
              <w:t>Беренче</w:t>
            </w:r>
            <w:proofErr w:type="spellEnd"/>
            <w:r w:rsidRPr="00F443C7">
              <w:rPr>
                <w:rFonts w:ascii="Times New Roman" w:hAnsi="Times New Roman" w:cs="Times New Roman"/>
              </w:rPr>
              <w:t xml:space="preserve"> театр»/ "Первый театр”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3C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443C7">
              <w:rPr>
                <w:rFonts w:ascii="Times New Roman" w:hAnsi="Times New Roman" w:cs="Times New Roman"/>
              </w:rPr>
              <w:t>Беренче</w:t>
            </w:r>
            <w:proofErr w:type="spellEnd"/>
            <w:r w:rsidRPr="00F443C7">
              <w:rPr>
                <w:rFonts w:ascii="Times New Roman" w:hAnsi="Times New Roman" w:cs="Times New Roman"/>
              </w:rPr>
              <w:t xml:space="preserve"> театр»/ "Первый театр”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  <w:r w:rsidRPr="00F443C7">
              <w:rPr>
                <w:rFonts w:ascii="Times New Roman" w:hAnsi="Times New Roman" w:cs="Times New Roman"/>
              </w:rPr>
              <w:t>Понятие о конфликте.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87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</w:rPr>
              <w:t xml:space="preserve">Комедия </w:t>
            </w:r>
            <w:r w:rsidRPr="00F443C7">
              <w:rPr>
                <w:rFonts w:ascii="Times New Roman" w:hAnsi="Times New Roman" w:cs="Times New Roman"/>
              </w:rPr>
              <w:t>«</w:t>
            </w:r>
            <w:proofErr w:type="spellStart"/>
            <w:r w:rsidRPr="00F443C7">
              <w:rPr>
                <w:rFonts w:ascii="Times New Roman" w:hAnsi="Times New Roman" w:cs="Times New Roman"/>
              </w:rPr>
              <w:t>Беренче</w:t>
            </w:r>
            <w:proofErr w:type="spellEnd"/>
            <w:r w:rsidRPr="00F443C7">
              <w:rPr>
                <w:rFonts w:ascii="Times New Roman" w:hAnsi="Times New Roman" w:cs="Times New Roman"/>
              </w:rPr>
              <w:t xml:space="preserve"> театр»/ "Первый театр”.   </w:t>
            </w:r>
            <w:r>
              <w:rPr>
                <w:rFonts w:ascii="Times New Roman" w:hAnsi="Times New Roman" w:cs="Times New Roman"/>
              </w:rPr>
              <w:t>В отличие от рассказа</w:t>
            </w:r>
            <w:r w:rsidRPr="00F443C7">
              <w:rPr>
                <w:rFonts w:ascii="Times New Roman" w:hAnsi="Times New Roman" w:cs="Times New Roman"/>
              </w:rPr>
              <w:t xml:space="preserve"> и поэтического повествования, язык произведения построен на диалогах и монологах.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F443C7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E3DBA">
              <w:rPr>
                <w:rFonts w:ascii="Times New Roman" w:hAnsi="Times New Roman" w:cs="Times New Roman"/>
                <w:color w:val="000000"/>
                <w:spacing w:val="1"/>
                <w:lang w:val="tt-RU"/>
              </w:rPr>
              <w:t>Автобиографическая повесть Г.</w:t>
            </w:r>
            <w:r>
              <w:rPr>
                <w:rFonts w:ascii="Times New Roman" w:hAnsi="Times New Roman" w:cs="Times New Roman"/>
                <w:color w:val="000000"/>
                <w:spacing w:val="1"/>
                <w:lang w:val="tt-RU"/>
              </w:rPr>
              <w:t>Тукая</w:t>
            </w:r>
            <w:r w:rsidRPr="003E3DBA">
              <w:rPr>
                <w:rFonts w:ascii="Times New Roman" w:hAnsi="Times New Roman" w:cs="Times New Roman"/>
                <w:lang w:val="tt-RU"/>
              </w:rPr>
              <w:t xml:space="preserve"> «Исемдә калганнар» / «Оставшиеся в памяти».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3D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3E3D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57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E3D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Первое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тобиографическое произведение, история написания </w:t>
            </w:r>
            <w:r w:rsidRPr="003E3DBA">
              <w:rPr>
                <w:rFonts w:ascii="Times New Roman" w:hAnsi="Times New Roman" w:cs="Times New Roman"/>
                <w:lang w:val="tt-RU"/>
              </w:rPr>
              <w:t>«Исемдә калганнар» / «Оставшиеся в памяти».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E3D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3E3D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3DBA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8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 произведении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написания </w:t>
            </w:r>
            <w:r w:rsidRPr="003E3DBA">
              <w:rPr>
                <w:rFonts w:ascii="Times New Roman" w:hAnsi="Times New Roman" w:cs="Times New Roman"/>
                <w:lang w:val="tt-RU"/>
              </w:rPr>
              <w:t xml:space="preserve">«Исемдә калганнар» </w:t>
            </w:r>
            <w:r>
              <w:rPr>
                <w:rFonts w:ascii="Times New Roman" w:hAnsi="Times New Roman" w:cs="Times New Roman"/>
                <w:lang w:val="tt-RU"/>
              </w:rPr>
              <w:t xml:space="preserve">/ «Оставшиеся в памяти» </w:t>
            </w: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отражен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ие</w:t>
            </w: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отношение Тукая к людям, к своей судьбе, к периоду жизни.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56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E3D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Неразрывная связь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жиизни </w:t>
            </w:r>
            <w:r w:rsidRPr="003E3D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 творчеством Тукая в произведении "Исемдә калганнар"</w:t>
            </w:r>
            <w:r w:rsidRPr="003E3DBA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 xml:space="preserve">/ «Оставшиеся в памяти» </w:t>
            </w: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E3D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Подведение итогов изучения произведения Г. Тукая " Исемдә калганнар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</w:t>
            </w:r>
            <w:r>
              <w:rPr>
                <w:rFonts w:ascii="Times New Roman" w:hAnsi="Times New Roman" w:cs="Times New Roman"/>
                <w:lang w:val="tt-RU"/>
              </w:rPr>
              <w:t xml:space="preserve">/ «Оставшиеся в памяти» </w:t>
            </w:r>
            <w:r w:rsidRPr="003E3D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E3DB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5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pStyle w:val="2"/>
              <w:shd w:val="clear" w:color="auto" w:fill="auto"/>
              <w:spacing w:line="240" w:lineRule="auto"/>
              <w:ind w:left="120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210pt"/>
                <w:rFonts w:eastAsiaTheme="minorHAnsi"/>
                <w:sz w:val="24"/>
                <w:szCs w:val="24"/>
              </w:rPr>
              <w:t>Сочинение «</w:t>
            </w:r>
            <w:r w:rsidRPr="003E3DBA">
              <w:rPr>
                <w:rStyle w:val="210pt"/>
                <w:rFonts w:eastAsiaTheme="minorHAnsi"/>
                <w:sz w:val="24"/>
                <w:szCs w:val="24"/>
              </w:rPr>
              <w:t xml:space="preserve">Как </w:t>
            </w:r>
            <w:r>
              <w:rPr>
                <w:rStyle w:val="210pt"/>
                <w:rFonts w:eastAsiaTheme="minorHAnsi"/>
                <w:sz w:val="24"/>
                <w:szCs w:val="24"/>
              </w:rPr>
              <w:t xml:space="preserve">маленький Апуш стал </w:t>
            </w:r>
            <w:r w:rsidRPr="003E3DBA">
              <w:rPr>
                <w:rStyle w:val="210pt"/>
                <w:rFonts w:eastAsiaTheme="minorHAnsi"/>
                <w:sz w:val="24"/>
                <w:szCs w:val="24"/>
              </w:rPr>
              <w:t>больш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им</w:t>
            </w:r>
            <w:r w:rsidRPr="003E3DBA">
              <w:rPr>
                <w:rStyle w:val="210pt"/>
                <w:rFonts w:eastAsiaTheme="minorHAnsi"/>
                <w:sz w:val="24"/>
                <w:szCs w:val="24"/>
              </w:rPr>
              <w:t xml:space="preserve"> Тука</w:t>
            </w:r>
            <w:r>
              <w:rPr>
                <w:rStyle w:val="210pt"/>
                <w:rFonts w:eastAsiaTheme="minorHAnsi"/>
                <w:sz w:val="24"/>
                <w:szCs w:val="24"/>
              </w:rPr>
              <w:t>ем</w:t>
            </w:r>
            <w:r w:rsidRPr="003E3DBA">
              <w:rPr>
                <w:rStyle w:val="210pt"/>
                <w:rFonts w:eastAsiaTheme="minorHAnsi"/>
                <w:sz w:val="24"/>
                <w:szCs w:val="24"/>
              </w:rPr>
              <w:t>?”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Default="006E5C4F" w:rsidP="002A330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Проверка и обсуждение </w:t>
            </w:r>
            <w:r w:rsidRPr="007962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сочинений.</w:t>
            </w:r>
          </w:p>
          <w:p w:rsidR="006E5C4F" w:rsidRPr="003E551B" w:rsidRDefault="006E5C4F" w:rsidP="002A330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Анализ лирического произведения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8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 Литературные приемы: повторение, близость, противопост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FB350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35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Х. </w:t>
            </w:r>
            <w:proofErr w:type="spellStart"/>
            <w:r w:rsidRPr="00FB35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Такташ</w:t>
            </w:r>
            <w:proofErr w:type="spellEnd"/>
            <w:r w:rsidRPr="00FB35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-поэт с отважным сердцем.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FB350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350B">
              <w:rPr>
                <w:rFonts w:ascii="Times New Roman" w:hAnsi="Times New Roman" w:cs="Times New Roman"/>
                <w:bCs/>
              </w:rPr>
              <w:t xml:space="preserve">Х. </w:t>
            </w:r>
            <w:proofErr w:type="spellStart"/>
            <w:r w:rsidRPr="00FB350B">
              <w:rPr>
                <w:rFonts w:ascii="Times New Roman" w:hAnsi="Times New Roman" w:cs="Times New Roman"/>
                <w:bCs/>
              </w:rPr>
              <w:t>Такта</w:t>
            </w:r>
            <w:proofErr w:type="gramStart"/>
            <w:r w:rsidRPr="00FB350B">
              <w:rPr>
                <w:rFonts w:ascii="Times New Roman" w:hAnsi="Times New Roman" w:cs="Times New Roman"/>
                <w:bCs/>
              </w:rPr>
              <w:t>ш</w:t>
            </w:r>
            <w:r w:rsidRPr="00FB350B">
              <w:rPr>
                <w:rFonts w:ascii="Times New Roman" w:hAnsi="Times New Roman" w:cs="Times New Roman"/>
              </w:rPr>
              <w:t>«</w:t>
            </w:r>
            <w:proofErr w:type="gramEnd"/>
            <w:r w:rsidRPr="00FB350B">
              <w:rPr>
                <w:rFonts w:ascii="Times New Roman" w:hAnsi="Times New Roman" w:cs="Times New Roman"/>
              </w:rPr>
              <w:t>Пи-би-бип</w:t>
            </w:r>
            <w:proofErr w:type="spellEnd"/>
            <w:r w:rsidRPr="00FB350B">
              <w:rPr>
                <w:rFonts w:ascii="Times New Roman" w:hAnsi="Times New Roman" w:cs="Times New Roman"/>
              </w:rPr>
              <w:t>». Образ природы и родной земли.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B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B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</w:t>
            </w:r>
            <w:proofErr w:type="spellEnd"/>
            <w:proofErr w:type="gramStart"/>
            <w:r w:rsidRPr="00FB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</w:t>
            </w:r>
            <w:proofErr w:type="gram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Урман”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FB3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"Лес",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Болай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гади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җыр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гына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стихах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лирический герой, система образов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4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Рассказ И. Гази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«Кояш артыннан киткән тургай”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 “Жаворонок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ушедший за Солнцем”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 рассказа.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11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0839B4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839B4">
              <w:rPr>
                <w:rFonts w:ascii="Times New Roman" w:hAnsi="Times New Roman" w:cs="Times New Roman"/>
              </w:rPr>
              <w:t>Аллегорическая образность. Повествование от лица персонажа-рассказчика. Утверждение бескорыстия как важного человеческого качества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р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ассказ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И. Гази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«Кояш артыннан киткән тургай”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 “Жаворонок</w:t>
            </w:r>
            <w:r w:rsidRPr="000839B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ушедший за Солнцем”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1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Внеклассное чтение. И. Гази “Өч Мәхмүт”/“Три Махмута”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0839B4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D7AC1">
              <w:rPr>
                <w:rFonts w:ascii="Times New Roman" w:hAnsi="Times New Roman" w:cs="Times New Roman"/>
                <w:bCs/>
                <w:lang w:val="tt-RU"/>
              </w:rPr>
              <w:t xml:space="preserve">Р.Батулла. </w:t>
            </w:r>
            <w:r w:rsidRPr="001D7AC1">
              <w:rPr>
                <w:rFonts w:ascii="Times New Roman" w:hAnsi="Times New Roman" w:cs="Times New Roman"/>
                <w:lang w:val="tt-RU"/>
              </w:rPr>
              <w:t xml:space="preserve">«Имче» / </w:t>
            </w:r>
            <w:r w:rsidRPr="001D7AC1">
              <w:rPr>
                <w:rFonts w:ascii="Times New Roman" w:hAnsi="Times New Roman" w:cs="Times New Roman"/>
                <w:color w:val="000000"/>
                <w:spacing w:val="-2"/>
                <w:lang w:val="tt-RU"/>
              </w:rPr>
              <w:t>«Знахарка».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0839B4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Р.Батулла “Көчек”/“Щенок”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0839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0839B4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1D7AC1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D7A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Р.Батулла «Чагыр»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860A27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3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Авторские размышления о детстве Тукая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860A27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 Ф. Яруллина” Ак тө</w:t>
            </w: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нбоек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”/ “Белый лотос”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Событие, герои. Конфликт и сюжетные этапы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Способы повествова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ния в рассказе Ф. Яруллина” Ак тө</w:t>
            </w: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нбоек"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 “Белый лотос”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2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7F27F1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Сочинение </w:t>
            </w: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«С кого я беру пример?»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4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Внеклассное чтение </w:t>
            </w:r>
            <w:r>
              <w:t xml:space="preserve"> </w:t>
            </w: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Ф. Яруллин.Рассказ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.“Урман әкияте”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7F27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" Лесная сказка”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8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Стихи Р. Миннуллина.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”Энекәш кирәк миңа!”/</w:t>
            </w: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"Мне нужен брат!"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Әни, мин көчек күрдем” /</w:t>
            </w: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7F27F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ама, я увидел щенка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2F1B5F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Сходство тем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в стихах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Шундый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минем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"Такой мой родной край",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Кайтыйк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ла 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үзебезгә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!”</w:t>
            </w:r>
          </w:p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Образы детства в стихах Р. Миннуллина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AD12A9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30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 Джалиль. Баллада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“Сандугач һәм чишмә”/</w:t>
            </w: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 Соловей и родник»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Символические образы, созвучие народному устному творчеству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б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алладе "Сандугач и Чишма"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“Соловей и родник” 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3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Внеклассное чтение. </w:t>
            </w: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Джалиль. Стихо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творение " П</w:t>
            </w: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раздник матери”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2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Илдар Юзеев. 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“Бакчачы турында баллада”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/ 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"Баллада о Садоводе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DB36DE" w:rsidRDefault="006E5C4F" w:rsidP="002A330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Pr="00DB36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DB36DE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“Йолдыз кашка т</w:t>
            </w:r>
            <w:proofErr w:type="spellStart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урында</w:t>
            </w:r>
            <w:proofErr w:type="spellEnd"/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баллада”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/</w:t>
            </w: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"Баллада о звездном кашке”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Баллада-произведение лиро-эпическ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ого жанра. </w:t>
            </w:r>
            <w:r w:rsidRPr="003E5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9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Сочинение </w:t>
            </w:r>
            <w:r>
              <w:t xml:space="preserve"> </w:t>
            </w:r>
            <w:r>
              <w:rPr>
                <w:lang w:val="tt-RU"/>
              </w:rPr>
              <w:t>“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Черты характера человека в образах природы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”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Г.Рахим “Весенние сказки”</w:t>
            </w:r>
            <w:r w:rsidRPr="00DB36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, басни и баллады)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250B93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Творчество А. Файзи.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DB36DE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36D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Роман А. Файзи “Тукай "(отрывки)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C62900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Главный</w:t>
            </w:r>
            <w:r w:rsidRPr="00C6290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образ романа "Тукай"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C62900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Анализ романа “Тукай”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4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C62900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Внеклассное чтение. Л.Шагиржан. Поэма “Тукай тавышы”/ " Г</w:t>
            </w:r>
            <w:r w:rsidRPr="00C629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олос Тукая”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5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Сочинение </w:t>
            </w:r>
            <w:r>
              <w:t xml:space="preserve"> </w:t>
            </w:r>
            <w:r>
              <w:rPr>
                <w:lang w:val="tt-RU"/>
              </w:rPr>
              <w:t>“</w:t>
            </w:r>
            <w:r w:rsidRPr="00C629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Произведения искусства, воплощающие образ Габдуллы Тукая”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6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Анализ сочинений.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7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C62900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Повторение</w:t>
            </w:r>
            <w:r w:rsidRPr="00C629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, выполненного 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30F" w:rsidRPr="00FC45C8" w:rsidTr="002A330F">
        <w:trPr>
          <w:trHeight w:hRule="exact" w:val="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30F" w:rsidRDefault="002A330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30F" w:rsidRDefault="002A330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0F" w:rsidRPr="003E551B" w:rsidRDefault="002A330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330F" w:rsidRDefault="002A330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330F" w:rsidRPr="003E551B" w:rsidRDefault="002A330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4F" w:rsidRPr="00FC45C8" w:rsidTr="002A330F">
        <w:trPr>
          <w:trHeight w:hRule="exact" w:val="40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C4F" w:rsidRPr="00C62900" w:rsidRDefault="006E5C4F" w:rsidP="002A33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Итог изученных тем.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5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C4F" w:rsidRPr="003E551B" w:rsidRDefault="006E5C4F" w:rsidP="002A3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A50" w:rsidRPr="009C7993" w:rsidRDefault="003A2A50" w:rsidP="00DC65B8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656" w:tblpY="177"/>
        <w:tblOverlap w:val="never"/>
        <w:tblW w:w="1418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5"/>
      </w:tblGrid>
      <w:tr w:rsidR="00382B41" w:rsidTr="003A2A50">
        <w:trPr>
          <w:trHeight w:val="131"/>
        </w:trPr>
        <w:tc>
          <w:tcPr>
            <w:tcW w:w="14185" w:type="dxa"/>
            <w:tcBorders>
              <w:top w:val="nil"/>
              <w:left w:val="nil"/>
              <w:bottom w:val="nil"/>
              <w:right w:val="nil"/>
            </w:tcBorders>
          </w:tcPr>
          <w:p w:rsidR="003A2A50" w:rsidRDefault="003A2A50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</w:p>
          <w:p w:rsidR="002A330F" w:rsidRDefault="002A330F" w:rsidP="003A2A50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4A45B8" w:rsidRPr="004A45B8" w:rsidRDefault="004A45B8" w:rsidP="004A45B8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3A47A5">
              <w:rPr>
                <w:rFonts w:ascii="Calibri" w:eastAsia="Calibri" w:hAnsi="Calibri"/>
                <w:b/>
                <w:sz w:val="28"/>
                <w:szCs w:val="28"/>
              </w:rPr>
              <w:lastRenderedPageBreak/>
              <w:t>Лист корректировки КТП</w:t>
            </w:r>
          </w:p>
          <w:tbl>
            <w:tblPr>
              <w:tblW w:w="15442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4"/>
              <w:gridCol w:w="851"/>
              <w:gridCol w:w="2977"/>
              <w:gridCol w:w="2835"/>
              <w:gridCol w:w="2835"/>
            </w:tblGrid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pacing w:line="256" w:lineRule="exact"/>
                    <w:ind w:left="58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Раздел/темы КТП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pacing w:line="256" w:lineRule="exact"/>
                    <w:ind w:left="120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Отставание от программы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Причина корректировки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Способ корректировки</w:t>
                  </w:r>
                </w:p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(форма изучения</w:t>
                  </w:r>
                  <w:proofErr w:type="gramEnd"/>
                </w:p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</w:rPr>
                    <w:t>пропущенного материала)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pacing w:line="256" w:lineRule="exact"/>
                    <w:suppressOverlap/>
                    <w:jc w:val="center"/>
                  </w:pPr>
                  <w:proofErr w:type="gramStart"/>
                  <w:r w:rsidRPr="003A47A5">
                    <w:rPr>
                      <w:rFonts w:eastAsia="Calibri"/>
                      <w:w w:val="99"/>
                    </w:rPr>
                    <w:t>Сроки корректировки (в</w:t>
                  </w:r>
                  <w:proofErr w:type="gramEnd"/>
                </w:p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  <w:rPr>
                      <w:rFonts w:eastAsia="Calibri"/>
                    </w:rPr>
                  </w:pPr>
                  <w:r w:rsidRPr="003A47A5">
                    <w:rPr>
                      <w:rFonts w:eastAsia="Calibri"/>
                      <w:w w:val="99"/>
                    </w:rPr>
                    <w:t>том числе даты</w:t>
                  </w:r>
                </w:p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</w:pPr>
                  <w:r w:rsidRPr="003A47A5">
                    <w:rPr>
                      <w:rFonts w:eastAsia="Calibri"/>
                      <w:w w:val="99"/>
                    </w:rPr>
                    <w:t>проведенных уроков)</w:t>
                  </w:r>
                </w:p>
              </w:tc>
            </w:tr>
            <w:tr w:rsidR="004A45B8" w:rsidRPr="003A47A5" w:rsidTr="00996ABE">
              <w:trPr>
                <w:trHeight w:val="266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CC4452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Pr="003A47A5" w:rsidRDefault="004A45B8" w:rsidP="006E5C4F">
                  <w:pPr>
                    <w:framePr w:hSpace="180" w:wrap="around" w:vAnchor="text" w:hAnchor="page" w:x="1656" w:y="177"/>
                    <w:suppressOverlap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35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lang w:val="tt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uppressOverlap/>
                    <w:jc w:val="center"/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42" w:lineRule="exact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42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4A45B8" w:rsidRPr="003A47A5" w:rsidTr="00996ABE">
              <w:trPr>
                <w:trHeight w:val="268"/>
              </w:trPr>
              <w:tc>
                <w:tcPr>
                  <w:tcW w:w="594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38" w:lineRule="exact"/>
                    <w:ind w:left="80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4A45B8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  <w:p w:rsidR="004A45B8" w:rsidRPr="003A47A5" w:rsidRDefault="004A45B8" w:rsidP="006E5C4F">
                  <w:pPr>
                    <w:pStyle w:val="a5"/>
                    <w:framePr w:hSpace="180" w:wrap="around" w:vAnchor="text" w:hAnchor="page" w:x="1656" w:y="177"/>
                    <w:suppressOverlap/>
                    <w:rPr>
                      <w:rFonts w:eastAsia="Calibri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4A45B8" w:rsidRDefault="004A45B8" w:rsidP="006E5C4F">
                  <w:pPr>
                    <w:framePr w:hSpace="180" w:wrap="around" w:vAnchor="text" w:hAnchor="page" w:x="1656" w:y="177"/>
                    <w:spacing w:line="238" w:lineRule="exact"/>
                    <w:ind w:right="170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A45B8" w:rsidRDefault="004A45B8" w:rsidP="006B4723"/>
        </w:tc>
      </w:tr>
    </w:tbl>
    <w:p w:rsidR="00DC65B8" w:rsidRDefault="00DC65B8"/>
    <w:sectPr w:rsidR="00DC65B8" w:rsidSect="00DC65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68"/>
    <w:rsid w:val="001F04AD"/>
    <w:rsid w:val="002A330F"/>
    <w:rsid w:val="00382B41"/>
    <w:rsid w:val="003A2A50"/>
    <w:rsid w:val="004A1DB3"/>
    <w:rsid w:val="004A45B8"/>
    <w:rsid w:val="006B4723"/>
    <w:rsid w:val="006E5C4F"/>
    <w:rsid w:val="00887D13"/>
    <w:rsid w:val="00AE2EEB"/>
    <w:rsid w:val="00DC65B8"/>
    <w:rsid w:val="00DF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pt">
    <w:name w:val="Основной текст (2) + 10 pt"/>
    <w:aliases w:val="Основной текст + 10 pt,Полужирный"/>
    <w:basedOn w:val="a0"/>
    <w:rsid w:val="003A2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a6">
    <w:name w:val="Основной текст_"/>
    <w:link w:val="2"/>
    <w:locked/>
    <w:rsid w:val="006E5C4F"/>
    <w:rPr>
      <w:shd w:val="clear" w:color="auto" w:fill="FFFFFF"/>
    </w:rPr>
  </w:style>
  <w:style w:type="paragraph" w:customStyle="1" w:styleId="2">
    <w:name w:val="Основной текст2"/>
    <w:basedOn w:val="a"/>
    <w:link w:val="a6"/>
    <w:rsid w:val="006E5C4F"/>
    <w:pPr>
      <w:widowControl w:val="0"/>
      <w:shd w:val="clear" w:color="auto" w:fill="FFFFFF"/>
      <w:spacing w:after="0" w:line="274" w:lineRule="exact"/>
      <w:ind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B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1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A45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pt">
    <w:name w:val="Основной текст (2) + 10 pt"/>
    <w:aliases w:val="Основной текст + 10 pt,Полужирный"/>
    <w:basedOn w:val="a0"/>
    <w:rsid w:val="003A2A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tt-RU" w:eastAsia="tt-RU" w:bidi="tt-RU"/>
    </w:rPr>
  </w:style>
  <w:style w:type="character" w:customStyle="1" w:styleId="a6">
    <w:name w:val="Основной текст_"/>
    <w:link w:val="2"/>
    <w:locked/>
    <w:rsid w:val="006E5C4F"/>
    <w:rPr>
      <w:shd w:val="clear" w:color="auto" w:fill="FFFFFF"/>
    </w:rPr>
  </w:style>
  <w:style w:type="paragraph" w:customStyle="1" w:styleId="2">
    <w:name w:val="Основной текст2"/>
    <w:basedOn w:val="a"/>
    <w:link w:val="a6"/>
    <w:rsid w:val="006E5C4F"/>
    <w:pPr>
      <w:widowControl w:val="0"/>
      <w:shd w:val="clear" w:color="auto" w:fill="FFFFFF"/>
      <w:spacing w:after="0" w:line="274" w:lineRule="exact"/>
      <w:ind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62AE6-0AE0-4131-A568-38DE3281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</cp:lastModifiedBy>
  <cp:revision>8</cp:revision>
  <dcterms:created xsi:type="dcterms:W3CDTF">2021-10-06T06:14:00Z</dcterms:created>
  <dcterms:modified xsi:type="dcterms:W3CDTF">2021-10-06T11:16:00Z</dcterms:modified>
</cp:coreProperties>
</file>